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42D" w:rsidRDefault="0098642D" w:rsidP="0098642D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bookmarkStart w:id="0" w:name="_GoBack"/>
      <w:bookmarkEnd w:id="0"/>
    </w:p>
    <w:p w:rsidR="0098642D" w:rsidRDefault="0098642D" w:rsidP="0098642D">
      <w:pPr>
        <w:spacing w:afterLines="30" w:after="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金华市产教融合项目申报基本条件</w:t>
      </w:r>
    </w:p>
    <w:tbl>
      <w:tblPr>
        <w:tblStyle w:val="a5"/>
        <w:tblW w:w="9383" w:type="dxa"/>
        <w:jc w:val="center"/>
        <w:tblLook w:val="04A0" w:firstRow="1" w:lastRow="0" w:firstColumn="1" w:lastColumn="0" w:noHBand="0" w:noVBand="1"/>
      </w:tblPr>
      <w:tblGrid>
        <w:gridCol w:w="1230"/>
        <w:gridCol w:w="8153"/>
      </w:tblGrid>
      <w:tr w:rsidR="0098642D" w:rsidTr="009A5D02">
        <w:trPr>
          <w:trHeight w:val="570"/>
          <w:tblHeader/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类型</w:t>
            </w:r>
          </w:p>
        </w:tc>
        <w:tc>
          <w:tcPr>
            <w:tcW w:w="8153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基本条件</w:t>
            </w:r>
          </w:p>
        </w:tc>
      </w:tr>
      <w:tr w:rsidR="0098642D" w:rsidTr="009A5D02">
        <w:trPr>
          <w:trHeight w:val="2299"/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产教融合联盟</w:t>
            </w:r>
          </w:p>
        </w:tc>
        <w:tc>
          <w:tcPr>
            <w:tcW w:w="8153" w:type="dxa"/>
          </w:tcPr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申报单位为高职院校。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）联盟内需有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所以上本科高校、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所以上高职院校、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所以上中职学校（含技工院校）、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家以上行业龙头企业、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家以上省级科研机构；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）行业龙头企业中至少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家上市企业、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家省产教融合型试点企业；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）联盟单位产业人才需求相一致，且紧密围绕制造业十大标志性产业链、大生命健康产业、新材料产业、新兴产业和未来产业、现代服务业建设。</w:t>
            </w:r>
          </w:p>
        </w:tc>
      </w:tr>
      <w:tr w:rsidR="0098642D" w:rsidTr="009A5D02">
        <w:trPr>
          <w:trHeight w:val="3384"/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产教融合示范基地</w:t>
            </w:r>
          </w:p>
        </w:tc>
        <w:tc>
          <w:tcPr>
            <w:tcW w:w="8153" w:type="dxa"/>
          </w:tcPr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支持国家级经济技术开发区、国家级高新技术开发区、省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/>
                <w:sz w:val="24"/>
              </w:rPr>
              <w:t>万亩千亿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/>
                <w:sz w:val="24"/>
              </w:rPr>
              <w:t>产业平台、省级经济开发区，以及产业创新中心、产业创新服务综合体、特色小镇等产业集聚平台。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）基地产业集聚效应显著，产业主体符合我省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/>
                <w:sz w:val="24"/>
              </w:rPr>
              <w:t>数字浙江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/>
                <w:sz w:val="24"/>
              </w:rPr>
              <w:t>、八大万亿产业和战略性新兴产业重点支持方向；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）建有一批校企政研密切协作的高校研究院（包括产业学院）、重点企业研究院、产教融合实验实习实训基地、创新创业基地等产教融合平台，产业园区（包括国家级经济技术开发区、国家级高新技术开发区、省</w:t>
            </w:r>
            <w:r>
              <w:rPr>
                <w:rFonts w:eastAsia="仿宋_GB2312"/>
                <w:sz w:val="24"/>
              </w:rPr>
              <w:t>“</w:t>
            </w:r>
            <w:r>
              <w:rPr>
                <w:rFonts w:eastAsia="仿宋_GB2312"/>
                <w:sz w:val="24"/>
              </w:rPr>
              <w:t>万亩千亿</w:t>
            </w:r>
            <w:r>
              <w:rPr>
                <w:rFonts w:eastAsia="仿宋_GB2312"/>
                <w:sz w:val="24"/>
              </w:rPr>
              <w:t>”</w:t>
            </w:r>
            <w:r>
              <w:rPr>
                <w:rFonts w:eastAsia="仿宋_GB2312"/>
                <w:sz w:val="24"/>
              </w:rPr>
              <w:t>平台等）年投入人力资源经费</w:t>
            </w:r>
            <w:r>
              <w:rPr>
                <w:rFonts w:eastAsia="仿宋_GB2312"/>
                <w:sz w:val="24"/>
              </w:rPr>
              <w:t>200</w:t>
            </w:r>
            <w:r>
              <w:rPr>
                <w:rFonts w:eastAsia="仿宋_GB2312"/>
                <w:sz w:val="24"/>
              </w:rPr>
              <w:t>万以上，年培训高素质技术技能人才</w:t>
            </w:r>
            <w:r>
              <w:rPr>
                <w:rFonts w:eastAsia="仿宋_GB2312"/>
                <w:sz w:val="24"/>
              </w:rPr>
              <w:t>2000</w:t>
            </w:r>
            <w:r>
              <w:rPr>
                <w:rFonts w:eastAsia="仿宋_GB2312"/>
                <w:sz w:val="24"/>
              </w:rPr>
              <w:t>人以上；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）积极接纳学生到基地企业实习实训，年接纳学生实习</w:t>
            </w:r>
            <w:r>
              <w:rPr>
                <w:rFonts w:eastAsia="仿宋_GB2312"/>
                <w:sz w:val="24"/>
              </w:rPr>
              <w:t>2000</w:t>
            </w:r>
            <w:r>
              <w:rPr>
                <w:rFonts w:eastAsia="仿宋_GB2312"/>
                <w:sz w:val="24"/>
              </w:rPr>
              <w:t>人次以上；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）基地拥有产教融合型企业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家以上。</w:t>
            </w:r>
          </w:p>
        </w:tc>
      </w:tr>
      <w:tr w:rsidR="0098642D" w:rsidTr="009A5D02">
        <w:trPr>
          <w:trHeight w:val="3384"/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产教融合型企业</w:t>
            </w:r>
          </w:p>
        </w:tc>
        <w:tc>
          <w:tcPr>
            <w:tcW w:w="8153" w:type="dxa"/>
          </w:tcPr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重点支持行业龙头企业或骨干企业。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浙江注册成立的规模以上企业，通过独资、合资、合作等方式，利用资本、技术、知识、设施、管理要素，依法举办或参与举办高等教育、职业教育，在实训基地、专业、教学课程建设和联合技术研发等方面开展校企合作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年以上，行为规范、成效显著，创造较大社会价值，无重大环保、安全、质量事故，具有良好信用记录，无涉税等违法违规经营行为，具有较强带动引领示范效应的企业，并同时具备下列三项条件：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）企业至少与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所以上高等院校建立人才联合培养机制，并且校企共订人才培养目标，共建课程体系和教学内容，共创实验实训中心和校外实践基地，共推人才培养过程，共评人才培养质量；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）独立举办或作为主要举办者举办职业院校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所以上，或牵头组建行业性或区域性产教融合联盟（职教集团）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个以上；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）校企合作、校地合作建设产教融合联盟或开展合作协议，累计已开展合</w:t>
            </w:r>
            <w:r>
              <w:rPr>
                <w:rFonts w:eastAsia="仿宋_GB2312"/>
                <w:sz w:val="24"/>
              </w:rPr>
              <w:lastRenderedPageBreak/>
              <w:t>作培养、培训学员</w:t>
            </w:r>
            <w:r>
              <w:rPr>
                <w:rFonts w:eastAsia="仿宋_GB2312"/>
                <w:sz w:val="24"/>
              </w:rPr>
              <w:t>600</w:t>
            </w:r>
            <w:r>
              <w:rPr>
                <w:rFonts w:eastAsia="仿宋_GB2312"/>
                <w:sz w:val="24"/>
              </w:rPr>
              <w:t>人以上；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）承担现代学徒制和企业新型学徒制试点任务，校企合作共建学科专业点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个以上，累计接收职业院校或高等学校学生</w:t>
            </w:r>
            <w:r>
              <w:rPr>
                <w:rFonts w:eastAsia="仿宋_GB2312"/>
                <w:sz w:val="24"/>
              </w:rPr>
              <w:t>100</w:t>
            </w:r>
            <w:r>
              <w:rPr>
                <w:rFonts w:eastAsia="仿宋_GB2312"/>
                <w:sz w:val="24"/>
              </w:rPr>
              <w:t>人以上；或与培训机构共同开展企业新型学徒制培训的企业；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）与有关职业院校或高等学校开展有实质内容、具体项目的校企合作，开展订单班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年以上，有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届以上毕业生；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6</w:t>
            </w:r>
            <w:r>
              <w:rPr>
                <w:rFonts w:eastAsia="仿宋_GB2312"/>
                <w:sz w:val="24"/>
              </w:rPr>
              <w:t>）以校企合作共建产教融合实验实训基地，或捐赠学校教学设施设备，近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年内累计投入</w:t>
            </w:r>
            <w:r>
              <w:rPr>
                <w:rFonts w:eastAsia="仿宋_GB2312"/>
                <w:sz w:val="24"/>
              </w:rPr>
              <w:t>100</w:t>
            </w:r>
            <w:r>
              <w:rPr>
                <w:rFonts w:eastAsia="仿宋_GB2312"/>
                <w:sz w:val="24"/>
              </w:rPr>
              <w:t>万元以上；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7</w:t>
            </w:r>
            <w:r>
              <w:rPr>
                <w:rFonts w:eastAsia="仿宋_GB2312"/>
                <w:sz w:val="24"/>
              </w:rPr>
              <w:t>）拥有课程教材或教学辅助产品的知识产权证明（著作权、发明专利或软件著作权，不含实用新型专利）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件及以上；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8</w:t>
            </w:r>
            <w:r>
              <w:rPr>
                <w:rFonts w:eastAsia="仿宋_GB2312"/>
                <w:sz w:val="24"/>
              </w:rPr>
              <w:t>）拥有与合作院校共享知识产权证明（发明专利、实用新型专利、软件著作权）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件及以上。</w:t>
            </w:r>
          </w:p>
          <w:p w:rsidR="0098642D" w:rsidRDefault="0098642D" w:rsidP="009A5D02">
            <w:pPr>
              <w:spacing w:line="3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重点建设培育主动推进制造业转型升级的优质企业，以及现代农业、智能制造、高端装备、新一代信息技术、生物医药、节能环保、新能源、新材料以及研发设计、数字创意、现代交通运输、高效物流、金融科技、工程咨询、检验检测认证、电子商务、服务外包等急需产业领域企业，以及养老、家政、托幼、健康等社会领域龙头企业。优先考虑紧密服务国家和省重大战略，技术技能人才需求旺盛，主动加大人力资本投资，发展潜力大，履行社会责任贡献突出的企业。</w:t>
            </w:r>
          </w:p>
          <w:p w:rsidR="0098642D" w:rsidRDefault="0098642D" w:rsidP="009A5D02">
            <w:pPr>
              <w:spacing w:line="340" w:lineRule="exact"/>
            </w:pPr>
            <w:r>
              <w:rPr>
                <w:rFonts w:eastAsia="仿宋_GB2312"/>
                <w:sz w:val="24"/>
              </w:rPr>
              <w:t>主营业务为教育培训服务的企业原则上不纳入建设培育范围。</w:t>
            </w:r>
          </w:p>
        </w:tc>
      </w:tr>
      <w:tr w:rsidR="0098642D" w:rsidTr="009A5D02">
        <w:trPr>
          <w:trHeight w:val="1493"/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产教融合工程项目</w:t>
            </w:r>
          </w:p>
        </w:tc>
        <w:tc>
          <w:tcPr>
            <w:tcW w:w="8153" w:type="dxa"/>
          </w:tcPr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申报单位为高职院校、中职学校、技工院校。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）支持学校加强基本教学型技能实训设施建设，依托学校建设区域性、行业性、开放性产教融合实训基地，突出模块化实训特色；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）保障学校教学设施建设，持续加强基础能力建设。</w:t>
            </w:r>
          </w:p>
        </w:tc>
      </w:tr>
      <w:tr w:rsidR="0098642D" w:rsidTr="009A5D02">
        <w:trPr>
          <w:jc w:val="center"/>
        </w:trPr>
        <w:tc>
          <w:tcPr>
            <w:tcW w:w="1230" w:type="dxa"/>
            <w:vAlign w:val="center"/>
          </w:tcPr>
          <w:p w:rsidR="0098642D" w:rsidRDefault="0098642D" w:rsidP="009A5D02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产学合作协同育人项目</w:t>
            </w:r>
          </w:p>
        </w:tc>
        <w:tc>
          <w:tcPr>
            <w:tcW w:w="8153" w:type="dxa"/>
          </w:tcPr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申报单位为高职院校、中职学校、技工院校。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）项目合作企业通过自主立项并提供专项资金，资助职业院校开展各类教学活动；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）企业提供的专项资金应不少于</w:t>
            </w:r>
            <w:r>
              <w:rPr>
                <w:rFonts w:eastAsia="仿宋_GB2312"/>
                <w:sz w:val="24"/>
              </w:rPr>
              <w:t>20</w:t>
            </w:r>
            <w:r>
              <w:rPr>
                <w:rFonts w:eastAsia="仿宋_GB2312"/>
                <w:sz w:val="24"/>
              </w:rPr>
              <w:t>万元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年，其中教学内容和课程体系改革项目支持资金不少于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万元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项，创新创业联合基金项目支持资金不少于</w:t>
            </w: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万元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项，学生主持项目不少于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</w:rPr>
              <w:t>万元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eastAsia="仿宋_GB2312"/>
                <w:sz w:val="24"/>
              </w:rPr>
              <w:t>项；（中职、技工院校可以适度放宽）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）产学合作项目主要包括教学内容和课程体系改革、实践条件建设、校外实践基地建设、创新创业教育改革、创新创业联合基金等项目。</w:t>
            </w:r>
          </w:p>
          <w:p w:rsidR="0098642D" w:rsidRDefault="0098642D" w:rsidP="009A5D02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</w:rPr>
              <w:t>）项目应</w:t>
            </w:r>
            <w:r>
              <w:rPr>
                <w:rFonts w:eastAsia="仿宋_GB2312"/>
                <w:color w:val="000000" w:themeColor="text1"/>
                <w:sz w:val="24"/>
              </w:rPr>
              <w:t>面向高校公开申请，企业已确定合作高校的定向项</w:t>
            </w:r>
            <w:r>
              <w:rPr>
                <w:rFonts w:eastAsia="仿宋_GB2312"/>
                <w:sz w:val="24"/>
              </w:rPr>
              <w:t>目需注明。（此项仅为高职院校申报条件）</w:t>
            </w:r>
          </w:p>
        </w:tc>
      </w:tr>
    </w:tbl>
    <w:p w:rsidR="0098642D" w:rsidRDefault="0098642D" w:rsidP="0098642D">
      <w:pPr>
        <w:widowControl/>
        <w:jc w:val="left"/>
        <w:rPr>
          <w:rFonts w:ascii="仿宋_GB2312" w:eastAsia="仿宋_GB2312" w:hAnsi="仿宋_GB2312" w:cs="仿宋_GB2312" w:hint="eastAsia"/>
          <w:sz w:val="32"/>
          <w:szCs w:val="32"/>
        </w:rPr>
        <w:sectPr w:rsidR="0098642D">
          <w:footerReference w:type="default" r:id="rId6"/>
          <w:pgSz w:w="11906" w:h="16838"/>
          <w:pgMar w:top="1984" w:right="1474" w:bottom="1814" w:left="1587" w:header="851" w:footer="992" w:gutter="0"/>
          <w:cols w:space="425"/>
          <w:docGrid w:type="lines" w:linePitch="312"/>
        </w:sectPr>
      </w:pPr>
    </w:p>
    <w:p w:rsidR="009265D8" w:rsidRDefault="001C4C88">
      <w:pPr>
        <w:rPr>
          <w:rFonts w:hint="eastAsia"/>
        </w:rPr>
      </w:pPr>
    </w:p>
    <w:sectPr w:rsidR="00926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C88" w:rsidRDefault="001C4C88" w:rsidP="0098642D">
      <w:r>
        <w:separator/>
      </w:r>
    </w:p>
  </w:endnote>
  <w:endnote w:type="continuationSeparator" w:id="0">
    <w:p w:rsidR="001C4C88" w:rsidRDefault="001C4C88" w:rsidP="00986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42D" w:rsidRDefault="0098642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06AA0E" wp14:editId="67B69E9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8642D" w:rsidRDefault="0098642D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06AA0E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8642D" w:rsidRDefault="0098642D">
                    <w:pPr>
                      <w:pStyle w:val="a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C88" w:rsidRDefault="001C4C88" w:rsidP="0098642D">
      <w:r>
        <w:separator/>
      </w:r>
    </w:p>
  </w:footnote>
  <w:footnote w:type="continuationSeparator" w:id="0">
    <w:p w:rsidR="001C4C88" w:rsidRDefault="001C4C88" w:rsidP="009864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B6"/>
    <w:rsid w:val="001C4C88"/>
    <w:rsid w:val="003F6BF6"/>
    <w:rsid w:val="0098642D"/>
    <w:rsid w:val="00E647DE"/>
    <w:rsid w:val="00EE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1C2D12-30BE-4139-9B2E-765DF7EB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4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42D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86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42D"/>
    <w:rPr>
      <w:sz w:val="18"/>
      <w:szCs w:val="18"/>
    </w:rPr>
  </w:style>
  <w:style w:type="table" w:styleId="a5">
    <w:name w:val="Table Grid"/>
    <w:basedOn w:val="a1"/>
    <w:qFormat/>
    <w:rsid w:val="0098642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郑善尚</dc:creator>
  <cp:keywords/>
  <dc:description/>
  <cp:lastModifiedBy>郑善尚</cp:lastModifiedBy>
  <cp:revision>2</cp:revision>
  <dcterms:created xsi:type="dcterms:W3CDTF">2024-03-26T09:16:00Z</dcterms:created>
  <dcterms:modified xsi:type="dcterms:W3CDTF">2024-03-26T09:16:00Z</dcterms:modified>
</cp:coreProperties>
</file>